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1F0" w:rsidRDefault="002911F0" w:rsidP="00C816A8">
      <w:pPr>
        <w:pStyle w:val="TITULO1-TERMO"/>
        <w:rPr>
          <w:sz w:val="20"/>
          <w:szCs w:val="20"/>
        </w:rPr>
      </w:pPr>
    </w:p>
    <w:p w:rsidR="00C816A8" w:rsidRDefault="00C816A8" w:rsidP="00C816A8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VI</w:t>
      </w:r>
      <w:r w:rsidR="00786458">
        <w:rPr>
          <w:rFonts w:eastAsiaTheme="majorEastAsia" w:cs="Arial"/>
          <w:b/>
          <w:bCs/>
          <w:szCs w:val="20"/>
        </w:rPr>
        <w:t>II</w:t>
      </w:r>
      <w:bookmarkStart w:id="0" w:name="_GoBack"/>
      <w:bookmarkEnd w:id="0"/>
    </w:p>
    <w:p w:rsidR="00C816A8" w:rsidRDefault="00C816A8" w:rsidP="00C816A8">
      <w:pPr>
        <w:tabs>
          <w:tab w:val="left" w:pos="1440"/>
        </w:tabs>
        <w:snapToGrid w:val="0"/>
        <w:jc w:val="center"/>
      </w:pPr>
    </w:p>
    <w:p w:rsidR="00C816A8" w:rsidRPr="00C816A8" w:rsidRDefault="00C816A8" w:rsidP="00C816A8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 w:rsidRPr="00C816A8">
        <w:rPr>
          <w:rFonts w:eastAsiaTheme="majorEastAsia" w:cs="Arial"/>
          <w:b/>
          <w:bCs/>
          <w:szCs w:val="20"/>
        </w:rPr>
        <w:t>INSTRUMENTO DE MEDIÇÃO DE RESULTADO – IMR</w:t>
      </w:r>
    </w:p>
    <w:p w:rsidR="00C816A8" w:rsidRDefault="00C816A8" w:rsidP="00C816A8">
      <w:pPr>
        <w:pStyle w:val="TITULO1-TERMO"/>
        <w:rPr>
          <w:sz w:val="20"/>
          <w:szCs w:val="20"/>
        </w:rPr>
      </w:pPr>
    </w:p>
    <w:p w:rsidR="00C816A8" w:rsidRDefault="00C816A8" w:rsidP="00C816A8">
      <w:pPr>
        <w:pStyle w:val="TITULO1-TERMO"/>
        <w:rPr>
          <w:sz w:val="20"/>
          <w:szCs w:val="20"/>
        </w:rPr>
      </w:pPr>
    </w:p>
    <w:p w:rsidR="002911F0" w:rsidRDefault="002911F0" w:rsidP="002911F0">
      <w:pPr>
        <w:pStyle w:val="TITULO1-TERMO"/>
        <w:numPr>
          <w:ilvl w:val="0"/>
          <w:numId w:val="1"/>
        </w:numPr>
      </w:pPr>
      <w:r>
        <w:rPr>
          <w:sz w:val="20"/>
          <w:szCs w:val="20"/>
        </w:rPr>
        <w:t>1- DA DEFINIÇÃO</w:t>
      </w:r>
    </w:p>
    <w:p w:rsidR="002911F0" w:rsidRDefault="002911F0" w:rsidP="002911F0">
      <w:pPr>
        <w:pStyle w:val="PargrafodaLista"/>
        <w:ind w:left="0"/>
        <w:jc w:val="both"/>
        <w:rPr>
          <w:rFonts w:eastAsia="Calibri" w:cs="Arial"/>
          <w:color w:val="000000"/>
          <w:sz w:val="24"/>
          <w:lang w:eastAsia="en-US"/>
        </w:rPr>
      </w:pP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rFonts w:cs="Arial"/>
          <w:szCs w:val="20"/>
        </w:rPr>
      </w:pPr>
      <w:r>
        <w:rPr>
          <w:sz w:val="20"/>
        </w:rPr>
        <w:t>Este documento apresenta os critérios de avaliação da qualidade dos serviços prestados pela Contratada, identificando indicadores, metas, mecanismos de cálculo, forma de acompanhamento e adequações de pagamento por eventual não atendimento das metas estabelecidas.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</w:pPr>
      <w:r>
        <w:rPr>
          <w:sz w:val="20"/>
        </w:rPr>
        <w:t>A aplicação do fator de ajuste no pagamento previsto no item</w:t>
      </w:r>
      <w:r>
        <w:rPr>
          <w:sz w:val="20"/>
        </w:rPr>
        <w:fldChar w:fldCharType="begin"/>
      </w:r>
      <w:r>
        <w:instrText>REF __RefHeading__6119_1216029866 \r \h</w:instrText>
      </w:r>
      <w:r>
        <w:rPr>
          <w:sz w:val="20"/>
        </w:rPr>
      </w:r>
      <w:r>
        <w:fldChar w:fldCharType="end"/>
      </w:r>
      <w:r>
        <w:rPr>
          <w:sz w:val="20"/>
        </w:rPr>
        <w:t xml:space="preserve"> não exclui a possibilidade de aplicação de multas previstas no Termo de Referência.</w:t>
      </w:r>
    </w:p>
    <w:p w:rsidR="002911F0" w:rsidRDefault="002911F0" w:rsidP="002911F0">
      <w:pPr>
        <w:pStyle w:val="TITULO2-TERMO"/>
        <w:numPr>
          <w:ilvl w:val="1"/>
          <w:numId w:val="1"/>
        </w:numPr>
        <w:ind w:left="0" w:firstLine="0"/>
      </w:pPr>
      <w:r>
        <w:rPr>
          <w:sz w:val="20"/>
        </w:rPr>
        <w:t>Este anexo é parte indissociável do Contrato firmado a partir do Edital do Pregão Eletrônico nº 12/2018 e de seus demais anexos.</w:t>
      </w:r>
    </w:p>
    <w:p w:rsidR="002911F0" w:rsidRDefault="002911F0" w:rsidP="002911F0">
      <w:pPr>
        <w:pStyle w:val="TITULO2-TERMO"/>
        <w:numPr>
          <w:ilvl w:val="1"/>
          <w:numId w:val="1"/>
        </w:numPr>
        <w:ind w:left="0" w:firstLine="0"/>
        <w:rPr>
          <w:rFonts w:cs="Arial"/>
          <w:sz w:val="20"/>
          <w:szCs w:val="20"/>
        </w:rPr>
      </w:pPr>
    </w:p>
    <w:p w:rsidR="002911F0" w:rsidRDefault="002911F0" w:rsidP="002911F0">
      <w:pPr>
        <w:pStyle w:val="PargrafodaLista"/>
        <w:ind w:left="0"/>
        <w:jc w:val="both"/>
        <w:rPr>
          <w:rFonts w:eastAsia="Calibri" w:cs="Arial"/>
          <w:color w:val="000000"/>
          <w:sz w:val="24"/>
          <w:lang w:eastAsia="en-US"/>
        </w:rPr>
      </w:pPr>
    </w:p>
    <w:p w:rsidR="002911F0" w:rsidRDefault="002911F0" w:rsidP="002911F0">
      <w:pPr>
        <w:pStyle w:val="TITULO1-TERMO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2- DOS INDICADORES, DAS METAS E DOS MECANISMOS DE CÁLCULO</w:t>
      </w:r>
    </w:p>
    <w:p w:rsidR="002911F0" w:rsidRDefault="002911F0" w:rsidP="002911F0">
      <w:pPr>
        <w:pStyle w:val="TITULO2-TERMO"/>
      </w:pP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Os serviços e produtos da CONTRATADA serão avaliados por meio de cinco indicadores de qualidade:</w:t>
      </w:r>
    </w:p>
    <w:p w:rsidR="002911F0" w:rsidRDefault="002911F0" w:rsidP="002911F0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Não utilização de Equipamento de Proteção Individual (EPI) e uniforme;</w:t>
      </w:r>
    </w:p>
    <w:p w:rsidR="002911F0" w:rsidRDefault="002911F0" w:rsidP="002911F0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Não atendimento às solicitações, advertências e notificações da CONTRATANTE;</w:t>
      </w:r>
    </w:p>
    <w:p w:rsidR="002911F0" w:rsidRDefault="002911F0" w:rsidP="002911F0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Atraso no pagamento de salários e outros benefícios dos funcionários;</w:t>
      </w:r>
    </w:p>
    <w:p w:rsidR="002911F0" w:rsidRDefault="002911F0" w:rsidP="002911F0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Falta de materiais previstos em contrato;</w:t>
      </w:r>
    </w:p>
    <w:p w:rsidR="002911F0" w:rsidRDefault="002911F0" w:rsidP="002911F0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Qualidade dos serviços prestados.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Aos indicadores serão atribuídos pontos de qualidade, conforme critérios apresentados nas tabelas a seguir.</w:t>
      </w:r>
    </w:p>
    <w:p w:rsidR="002911F0" w:rsidRDefault="002911F0" w:rsidP="002911F0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Cada indicador contribui com uma quantidade diferenciada de pontos de qualidade. Essa diferença está relacionada à essencialidade do indicador para a qualidade dos serviços.</w:t>
      </w:r>
    </w:p>
    <w:p w:rsidR="002911F0" w:rsidRDefault="002911F0" w:rsidP="002911F0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A pontuação final de qualidade dos serviços pode resultar em valores entre 0 (zero) e 100 (cem), correspondentes respectivamente às situações de serviço desprovido de qualidade e serviço com qualidade elevada.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A fiscalização do contrato é uma tarefa diária. Qualquer irregularidade na prestação do serviço pela CONTRATADA será anotada no Livro de Registros/Ocorrências e notificada ao encarregado/preposto. Os indicadores serão levantados ou resumidos mensalmente com a finalidade de avaliar o nível de qualidade da prestação do serviço.</w:t>
      </w:r>
    </w:p>
    <w:p w:rsidR="002911F0" w:rsidRDefault="002911F0" w:rsidP="002911F0">
      <w:pPr>
        <w:pStyle w:val="TITULO2-TERMO"/>
        <w:numPr>
          <w:ilvl w:val="1"/>
          <w:numId w:val="1"/>
        </w:numPr>
        <w:ind w:left="0" w:firstLine="0"/>
        <w:rPr>
          <w:color w:val="000000" w:themeColor="text1"/>
          <w:sz w:val="20"/>
        </w:rPr>
      </w:pPr>
      <w:r>
        <w:rPr>
          <w:sz w:val="20"/>
        </w:rPr>
        <w:t>As tabelas a seguir apresentam os indicadores, as metas, os critérios e os mecanismos de cálculo da pontuação de qualidade.</w:t>
      </w:r>
    </w:p>
    <w:p w:rsidR="002911F0" w:rsidRDefault="002911F0" w:rsidP="002911F0">
      <w:pPr>
        <w:pStyle w:val="PargrafodaLista"/>
        <w:spacing w:after="113"/>
        <w:ind w:left="0"/>
        <w:contextualSpacing/>
        <w:jc w:val="both"/>
        <w:rPr>
          <w:color w:val="FF3333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2911F0" w:rsidTr="00C816A8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1 – NÃO UTILIZAÇÃO DE EPI E UNIFORMES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Mensurar o atendimento às exigências específicas relacionadas à segurança do trabalho, fornecimento e uso de uniformes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lastRenderedPageBreak/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Diária, com aferição mensal do resultado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Verificação da quantidade de ocorrências registradas no mês de referência (pessoa/dia)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t>Sem ocorrências = 20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1 ocorrência = 16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2 ocorrências = 12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3 ocorrências = 8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4 ocorrências = 4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>5 ou mais ocorrências = 0 ponto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Todos os funcionários da CONTRATADA devem utilizar os Equipamentos de Proteção Individual nas tarefas que os requeiram, assim como devem se apresentar ao serviço com o uniforme disponibilizado pela empresa. Será atribuído 1 (uma) ocorrência para cada funcionário que não atender a esta norma por dia verificado.</w:t>
            </w:r>
          </w:p>
        </w:tc>
      </w:tr>
    </w:tbl>
    <w:p w:rsidR="002911F0" w:rsidRDefault="002911F0" w:rsidP="002911F0">
      <w:pPr>
        <w:pStyle w:val="PargrafodaLista"/>
        <w:spacing w:after="170"/>
        <w:ind w:left="0"/>
        <w:contextualSpacing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2911F0" w:rsidTr="00C816A8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INDICADOR 2 – NÃO ATENDIMENTO ÀS SOLICITAÇÕES e NOTIFICAÇÕES DA CONTRATANTE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Mensurar o comprometimento da contratada em atender às solicitações, advertências e notificações da contratante em tempo hábil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Responder à solicitação/notificação em até 5 (cinco) dias úteis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Por evento/solicitação à contratante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Verificação da quantidade de ocorrências registradas no mês com tempo de resposta superior à meta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t>Sem atrasos = 20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1 resposta com atraso = 16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2 respostas com atraso = 12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3 respostas com atraso = 8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t>4 respostas com atraso = 4 pontos</w:t>
            </w:r>
          </w:p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>5 ou mais respostas com atraso = 0 ponto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O que se busca com esse indicador é obter ciência e comprometimento da CONTRATADA quanto à resolução das demandas levantadas pela contratante o mais breve possível, mesmo que a resolução definitiva de determinada demanda se dê em maior tempo.</w:t>
            </w:r>
          </w:p>
        </w:tc>
      </w:tr>
    </w:tbl>
    <w:p w:rsidR="002911F0" w:rsidRDefault="002911F0" w:rsidP="002911F0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2911F0" w:rsidTr="00C816A8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3 – ATRASO NO PAGAMENTO DE SALÁRIOS E OUTROS BENEFÍCIOS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lastRenderedPageBreak/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Mitigar ocorrências de atrasos de pagamentos pela CONTRATADA a seu funcionário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Mensal, nos termos do Art. 459, §1º, do Decreto-Lei 5452/43, ou data base fornecida por convenção coletiva da categoria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Identificação de, pelo menos, uma ocorrência de atraso no mês de referência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Sem ocorrências = 35 pontos</w:t>
            </w:r>
          </w:p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Uma ou mais ocorrências = 0 ponto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O art. 459</w:t>
            </w:r>
            <w:r>
              <w:rPr>
                <w:color w:val="000000"/>
              </w:rPr>
              <w:t>, §1º do Decreto-Lei 5452/43 preconiza que o pagamento do salário do funcionário deve ser feito até o 5º dia útil do mês subsequente ao vencido.</w:t>
            </w:r>
          </w:p>
        </w:tc>
      </w:tr>
    </w:tbl>
    <w:p w:rsidR="002911F0" w:rsidRDefault="002911F0" w:rsidP="002911F0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2911F0" w:rsidTr="00C816A8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4 – FALTA DE MATERIAIS E EQUIPAMENTOS PREVISTOS EM CONTRATO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Avaliar o nível de fornecimento e abastecimento dos materiais estimados, necessários à execução do contrato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Por evento/constatação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Identificação de, pelo menos, uma ocorrência de falta de material no mês de referência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>Sem ocorrências = 25 pontos</w:t>
            </w:r>
          </w:p>
          <w:p w:rsidR="002911F0" w:rsidRDefault="002911F0" w:rsidP="00693978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Uma ou mais ocorrências = 0 ponto</w:t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2911F0" w:rsidTr="00C816A8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No contrato a CONTRATADA apresentará a relação de materiais necessários para a prestação do serviço.</w:t>
            </w:r>
          </w:p>
        </w:tc>
      </w:tr>
    </w:tbl>
    <w:p w:rsidR="002911F0" w:rsidRDefault="002911F0" w:rsidP="002911F0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p w:rsidR="002911F0" w:rsidRDefault="002911F0" w:rsidP="002911F0">
      <w:pPr>
        <w:pStyle w:val="TITULO2-TERMO"/>
        <w:rPr>
          <w:sz w:val="20"/>
        </w:rPr>
      </w:pPr>
      <w:r>
        <w:rPr>
          <w:sz w:val="20"/>
        </w:rPr>
        <w:t>Ao final do período de avaliação o fiscal do contrato deverá preencher o modelo de Relatório de Avaliação e Medição dos Resultados apresentado no item 4 deste anexo, assiná-lo e apresentá-lo ao encarregado/preposto, que também deverá assiná-lo. Este relatório funcionará como comprovante para a aplicação do Fator de Ajuste de Nível de Serviço, conforme apresenta a tabela 1.</w:t>
      </w:r>
    </w:p>
    <w:p w:rsidR="002911F0" w:rsidRDefault="002911F0" w:rsidP="002911F0">
      <w:pPr>
        <w:pStyle w:val="TITULO2-TERMO"/>
        <w:rPr>
          <w:sz w:val="20"/>
        </w:rPr>
      </w:pPr>
    </w:p>
    <w:p w:rsidR="002911F0" w:rsidRDefault="002911F0" w:rsidP="002911F0">
      <w:pPr>
        <w:pStyle w:val="TITULO2-TERMO"/>
        <w:rPr>
          <w:rFonts w:eastAsia="Calibri" w:cs="Arial"/>
          <w:color w:val="FF3333"/>
          <w:lang w:eastAsia="en-US"/>
        </w:rPr>
      </w:pPr>
    </w:p>
    <w:p w:rsidR="002911F0" w:rsidRDefault="002911F0" w:rsidP="002911F0">
      <w:pPr>
        <w:pStyle w:val="TITULO1-TERMO"/>
        <w:numPr>
          <w:ilvl w:val="0"/>
          <w:numId w:val="1"/>
        </w:numPr>
      </w:pPr>
      <w:bookmarkStart w:id="1" w:name="__RefHeading__6119_1216029866"/>
      <w:bookmarkEnd w:id="1"/>
      <w:r>
        <w:rPr>
          <w:sz w:val="20"/>
        </w:rPr>
        <w:t>3- FAIXAS DE AJUSTE DE PAGAMENTO</w:t>
      </w:r>
    </w:p>
    <w:p w:rsidR="002911F0" w:rsidRDefault="002911F0" w:rsidP="002911F0">
      <w:pPr>
        <w:pStyle w:val="TITULO2-TERMO"/>
        <w:rPr>
          <w:sz w:val="20"/>
        </w:rPr>
      </w:pP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lastRenderedPageBreak/>
        <w:t>As pontuações de qualidade devem ser totalizadas para o mês de referência, conforme métodos apresentados nas tabelas anteriores.</w:t>
      </w:r>
    </w:p>
    <w:p w:rsidR="002911F0" w:rsidRDefault="002911F0" w:rsidP="002911F0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A aplicação dos critérios de averiguação da qualidade resultará em uma pontuação final no intervalo de 0 (zero) a 100 (cem) pontos, correspondente à soma das pontuações obtidas para cada indicador, conforme fórmula abaixo:</w:t>
      </w:r>
    </w:p>
    <w:p w:rsidR="002911F0" w:rsidRDefault="002911F0" w:rsidP="002911F0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i/>
          <w:iCs/>
          <w:sz w:val="24"/>
          <w:lang w:eastAsia="en-US"/>
        </w:rPr>
      </w:pPr>
      <w:r>
        <w:rPr>
          <w:b/>
          <w:bCs/>
          <w:i/>
          <w:iCs/>
          <w:color w:val="000000"/>
        </w:rPr>
        <w:t>Pontuação total do serviço = Pontos “Indicador 1” + Pontos “Indicador 2” + Pontos “Indicador 3” + Pontos “Indicador 4” + Pontos “Indicador 5”</w:t>
      </w:r>
    </w:p>
    <w:p w:rsidR="002911F0" w:rsidRDefault="002911F0" w:rsidP="002911F0">
      <w:pPr>
        <w:pStyle w:val="TITULO2-TERMO"/>
        <w:numPr>
          <w:ilvl w:val="1"/>
          <w:numId w:val="1"/>
        </w:numPr>
        <w:ind w:left="0" w:firstLine="0"/>
        <w:rPr>
          <w:color w:val="000000" w:themeColor="text1"/>
          <w:sz w:val="20"/>
        </w:rPr>
      </w:pPr>
      <w:bookmarkStart w:id="2" w:name="__RefHeading__6133_1216029866"/>
      <w:bookmarkEnd w:id="2"/>
      <w:r>
        <w:rPr>
          <w:sz w:val="20"/>
        </w:rPr>
        <w:t>Os pagamentos devidos, relativos a cada mês de referência, devem ser ajustados pela pontuação total do serviço, conforme tabela e fórmula apresentadas abaixo:</w:t>
      </w:r>
    </w:p>
    <w:p w:rsidR="002911F0" w:rsidRDefault="002911F0" w:rsidP="002911F0">
      <w:pPr>
        <w:pStyle w:val="TITULO2-TERMO"/>
        <w:rPr>
          <w:sz w:val="20"/>
        </w:rPr>
      </w:pPr>
    </w:p>
    <w:p w:rsidR="002911F0" w:rsidRDefault="002911F0" w:rsidP="002911F0">
      <w:pPr>
        <w:pStyle w:val="TITULO2-TERMO"/>
        <w:rPr>
          <w:sz w:val="20"/>
        </w:rPr>
      </w:pPr>
    </w:p>
    <w:p w:rsidR="002911F0" w:rsidRDefault="002911F0" w:rsidP="002911F0">
      <w:pPr>
        <w:pStyle w:val="Tabela"/>
        <w:keepNext/>
      </w:pPr>
      <w:r>
        <w:rPr>
          <w:b/>
          <w:bCs/>
          <w:color w:val="000000"/>
          <w:sz w:val="20"/>
          <w:szCs w:val="20"/>
        </w:rPr>
        <w:t xml:space="preserve">Tabela </w:t>
      </w:r>
      <w:r>
        <w:rPr>
          <w:b/>
          <w:bCs/>
          <w:color w:val="000000"/>
          <w:sz w:val="20"/>
          <w:szCs w:val="20"/>
        </w:rPr>
        <w:fldChar w:fldCharType="begin"/>
      </w:r>
      <w:r>
        <w:instrText>SEQ Tabela \* ARABIC</w:instrText>
      </w:r>
      <w:r>
        <w:fldChar w:fldCharType="separate"/>
      </w:r>
      <w:r>
        <w:t>1</w:t>
      </w:r>
      <w:r>
        <w:fldChar w:fldCharType="end"/>
      </w:r>
      <w:r>
        <w:rPr>
          <w:b/>
          <w:bCs/>
          <w:color w:val="000000"/>
          <w:sz w:val="20"/>
          <w:szCs w:val="20"/>
        </w:rPr>
        <w:t xml:space="preserve"> - FAIXA DE AJUSTE DE PAGAMENTO</w:t>
      </w:r>
    </w:p>
    <w:tbl>
      <w:tblPr>
        <w:tblW w:w="848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28"/>
        <w:gridCol w:w="2828"/>
        <w:gridCol w:w="2829"/>
      </w:tblGrid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Faixas de pontuação da qualidade </w:t>
            </w:r>
            <w:proofErr w:type="spellStart"/>
            <w:r>
              <w:rPr>
                <w:b/>
                <w:bCs/>
                <w:color w:val="000000"/>
              </w:rPr>
              <w:t>dos</w:t>
            </w:r>
            <w:proofErr w:type="spellEnd"/>
            <w:r>
              <w:rPr>
                <w:b/>
                <w:bCs/>
                <w:color w:val="000000"/>
              </w:rPr>
              <w:t xml:space="preserve"> serviço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Pagamento devido </w:t>
            </w:r>
            <w:r>
              <w:rPr>
                <w:b/>
                <w:bCs/>
                <w:color w:val="000000"/>
                <w:highlight w:val="white"/>
              </w:rPr>
              <w:t>à empresa contratada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Fator de Ajuste de nível de serviço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1 – 80 a 100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100%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1,00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2 – 70 a 79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95%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0,95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3 – 60 a 69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90%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0,90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4 – 50 a 59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85%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0,85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5 – 40 a 49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0,80</w:t>
            </w:r>
          </w:p>
        </w:tc>
      </w:tr>
      <w:tr w:rsidR="002911F0" w:rsidTr="00C816A8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6 - Abaixo de 40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80% do valor previsto + multa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0,80 + Avaliar a necessidade de aplicação de multa contratual</w:t>
            </w:r>
          </w:p>
        </w:tc>
      </w:tr>
    </w:tbl>
    <w:p w:rsidR="002911F0" w:rsidRDefault="002911F0" w:rsidP="002911F0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color w:val="000000"/>
          <w:szCs w:val="20"/>
          <w:lang w:eastAsia="en-US"/>
        </w:rPr>
      </w:pPr>
    </w:p>
    <w:p w:rsidR="002911F0" w:rsidRDefault="002911F0" w:rsidP="002911F0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sz w:val="24"/>
          <w:lang w:eastAsia="en-US"/>
        </w:rPr>
      </w:pPr>
      <w:r>
        <w:rPr>
          <w:rFonts w:eastAsia="Calibri" w:cs="Arial"/>
          <w:b/>
          <w:bCs/>
          <w:color w:val="000000"/>
          <w:szCs w:val="20"/>
          <w:lang w:eastAsia="en-US"/>
        </w:rPr>
        <w:t xml:space="preserve">Valor devido de pagamento dos </w:t>
      </w:r>
      <w:r>
        <w:rPr>
          <w:rFonts w:eastAsia="Calibri" w:cs="Arial"/>
          <w:b/>
          <w:bCs/>
          <w:color w:val="000000"/>
          <w:szCs w:val="20"/>
          <w:highlight w:val="white"/>
          <w:lang w:eastAsia="en-US"/>
        </w:rPr>
        <w:t xml:space="preserve">serviços </w:t>
      </w:r>
      <w:r>
        <w:rPr>
          <w:rFonts w:eastAsia="Calibri" w:cs="Arial"/>
          <w:b/>
          <w:bCs/>
          <w:color w:val="000000"/>
          <w:szCs w:val="20"/>
          <w:lang w:eastAsia="en-US"/>
        </w:rPr>
        <w:t>= (Valor mensal previsto) x (Fator de ajuste de nível de serviço)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color w:val="FF3333"/>
        </w:rPr>
      </w:pPr>
      <w:r>
        <w:rPr>
          <w:sz w:val="20"/>
          <w:highlight w:val="white"/>
        </w:rPr>
        <w:t>Será aberto processo administrativo para apuração de irregularidades na execução contratual, com possibilidade de aplicação de penalidade de Advertência e Multa, na ocorrência de avaliação na Faixa 2 até a Faixa 4, pelo período de 2 meses consecutivos.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rFonts w:eastAsia="Calibri" w:cs="Arial"/>
          <w:color w:val="000000" w:themeColor="text1"/>
          <w:highlight w:val="white"/>
          <w:lang w:eastAsia="en-US"/>
        </w:rPr>
      </w:pPr>
      <w:r>
        <w:rPr>
          <w:sz w:val="20"/>
          <w:highlight w:val="white"/>
        </w:rPr>
        <w:t>Dois meses consecutivos com avaliações na Faixa 5 ou Faixa 6 será aberto processo administrativo para apuração de irregularidades na execução contratual, com possibilidade de aplicação de penalidade de multa e suspensão, e consequentemente possível rescisão contratual.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</w:pPr>
      <w:r>
        <w:rPr>
          <w:sz w:val="20"/>
          <w:highlight w:val="white"/>
        </w:rPr>
        <w:t>Nas avaliações na Faixa 5 ou Faixa 6 por três vezes, no período de 12 meses, será aberto processo administrativo para apuração de irregularidades na execução contratual, com possibilidade de aplicação de penalidade de multa e suspensão e consequentemente possível rescisão contratual.</w:t>
      </w:r>
    </w:p>
    <w:p w:rsidR="002911F0" w:rsidRDefault="002911F0" w:rsidP="002911F0">
      <w:pPr>
        <w:pStyle w:val="TITULO2-TERMO"/>
        <w:numPr>
          <w:ilvl w:val="1"/>
          <w:numId w:val="1"/>
        </w:numPr>
        <w:spacing w:after="113"/>
        <w:ind w:left="0" w:firstLine="0"/>
        <w:rPr>
          <w:rFonts w:eastAsia="Calibri" w:cs="Arial"/>
          <w:color w:val="FF3333"/>
          <w:lang w:eastAsia="en-US"/>
        </w:rPr>
      </w:pPr>
    </w:p>
    <w:p w:rsidR="002911F0" w:rsidRDefault="002911F0" w:rsidP="002911F0">
      <w:pPr>
        <w:pStyle w:val="TITULO1-TERMO"/>
        <w:numPr>
          <w:ilvl w:val="0"/>
          <w:numId w:val="1"/>
        </w:numPr>
        <w:ind w:left="0" w:firstLine="0"/>
      </w:pPr>
      <w:bookmarkStart w:id="3" w:name="__RefHeading___Toc6949_2624326808"/>
      <w:bookmarkEnd w:id="3"/>
      <w:r>
        <w:rPr>
          <w:sz w:val="20"/>
          <w:szCs w:val="20"/>
        </w:rPr>
        <w:t>4- RELATÓRIO DE AVALIAÇÃO E MEDIÇÃO DOS RESULTADOS DOS SERVIÇOS DE APOIO ADMINISTRATIVO</w:t>
      </w:r>
    </w:p>
    <w:p w:rsidR="002911F0" w:rsidRDefault="002911F0" w:rsidP="002911F0">
      <w:pPr>
        <w:pStyle w:val="TITULO1-TERMO"/>
        <w:rPr>
          <w:b w:val="0"/>
        </w:rPr>
      </w:pPr>
    </w:p>
    <w:p w:rsidR="002911F0" w:rsidRDefault="002911F0" w:rsidP="002911F0">
      <w:pPr>
        <w:pStyle w:val="PargrafodaLista"/>
        <w:ind w:left="0"/>
        <w:jc w:val="both"/>
      </w:pPr>
      <w:r>
        <w:rPr>
          <w:color w:val="000000"/>
          <w:highlight w:val="white"/>
        </w:rPr>
        <w:t>A tabela a seguir apresenta um modelo que deverá ser preenchido mensalmente pelo fiscal do contrato para efetivar a avaliação dos serviços prestados pela Contratada.</w:t>
      </w:r>
    </w:p>
    <w:p w:rsidR="002911F0" w:rsidRDefault="002911F0" w:rsidP="002911F0">
      <w:pPr>
        <w:pStyle w:val="PargrafodaLista"/>
        <w:ind w:left="0"/>
        <w:jc w:val="both"/>
        <w:rPr>
          <w:color w:val="FF3333"/>
          <w:highlight w:val="white"/>
        </w:rPr>
      </w:pPr>
    </w:p>
    <w:p w:rsidR="002911F0" w:rsidRDefault="002911F0" w:rsidP="002911F0">
      <w:pPr>
        <w:pStyle w:val="PargrafodaLista"/>
        <w:ind w:left="0"/>
        <w:jc w:val="both"/>
        <w:rPr>
          <w:color w:val="FF3333"/>
          <w:highlight w:val="white"/>
        </w:rPr>
      </w:pPr>
    </w:p>
    <w:tbl>
      <w:tblPr>
        <w:tblW w:w="848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49"/>
        <w:gridCol w:w="2518"/>
        <w:gridCol w:w="1701"/>
        <w:gridCol w:w="1417"/>
      </w:tblGrid>
      <w:tr w:rsidR="002911F0" w:rsidTr="00C816A8">
        <w:tc>
          <w:tcPr>
            <w:tcW w:w="2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INDICADOR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CRITÉRIO (FAIXAS DE PONTUAÇÃO)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PONTOS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AVALIAÇÃO</w:t>
            </w:r>
          </w:p>
        </w:tc>
      </w:tr>
      <w:tr w:rsidR="002911F0" w:rsidTr="00C816A8">
        <w:trPr>
          <w:trHeight w:val="110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– Não utilização de EPI e uniforme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ocorrência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3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4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5 ocorrências ou mais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0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2 – Não atendimento às solicitações, advertências e notificações da contratante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atrasos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resposta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2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3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4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5 respostas com atraso ou mais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469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3 – Atraso no pagamento de salários e outros benefícios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</w:p>
        </w:tc>
      </w:tr>
      <w:tr w:rsidR="002911F0" w:rsidTr="00C816A8">
        <w:trPr>
          <w:trHeight w:val="47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Uma ou mais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rPr>
          <w:trHeight w:val="331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4 – Falta de materiais previstos em contrato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</w:p>
        </w:tc>
      </w:tr>
      <w:tr w:rsidR="002911F0" w:rsidTr="00C816A8">
        <w:trPr>
          <w:trHeight w:val="332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Uma ou mais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rPr>
                <w:color w:val="000000"/>
              </w:rPr>
            </w:pPr>
          </w:p>
        </w:tc>
      </w:tr>
      <w:tr w:rsidR="002911F0" w:rsidTr="00C816A8">
        <w:tc>
          <w:tcPr>
            <w:tcW w:w="706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Pontuação Total do Serviço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2911F0" w:rsidRDefault="002911F0" w:rsidP="00693978">
            <w:pPr>
              <w:pStyle w:val="Contedodatabela"/>
              <w:jc w:val="center"/>
              <w:rPr>
                <w:color w:val="000000"/>
              </w:rPr>
            </w:pPr>
          </w:p>
        </w:tc>
      </w:tr>
    </w:tbl>
    <w:p w:rsidR="00C816A8" w:rsidRDefault="00C816A8" w:rsidP="002911F0">
      <w:pPr>
        <w:pStyle w:val="PargrafodaLista"/>
        <w:ind w:left="0"/>
        <w:jc w:val="center"/>
        <w:rPr>
          <w:color w:val="000000"/>
          <w:highlight w:val="white"/>
        </w:rPr>
      </w:pPr>
    </w:p>
    <w:p w:rsidR="00C816A8" w:rsidRDefault="00C816A8" w:rsidP="002911F0">
      <w:pPr>
        <w:pStyle w:val="PargrafodaLista"/>
        <w:ind w:left="0"/>
        <w:jc w:val="center"/>
        <w:rPr>
          <w:color w:val="000000"/>
          <w:highlight w:val="white"/>
        </w:rPr>
      </w:pPr>
    </w:p>
    <w:p w:rsidR="002911F0" w:rsidRDefault="002911F0" w:rsidP="002911F0">
      <w:pPr>
        <w:pStyle w:val="PargrafodaLista"/>
        <w:ind w:left="0"/>
        <w:jc w:val="center"/>
        <w:rPr>
          <w:color w:val="000000"/>
        </w:rPr>
      </w:pPr>
      <w:r>
        <w:rPr>
          <w:color w:val="000000"/>
          <w:highlight w:val="white"/>
        </w:rPr>
        <w:t>_____________________________________</w:t>
      </w:r>
    </w:p>
    <w:p w:rsidR="002911F0" w:rsidRDefault="002911F0" w:rsidP="002911F0">
      <w:pPr>
        <w:pStyle w:val="PargrafodaLista"/>
        <w:ind w:left="0"/>
        <w:jc w:val="center"/>
        <w:rPr>
          <w:color w:val="000000"/>
        </w:rPr>
      </w:pPr>
      <w:r>
        <w:rPr>
          <w:color w:val="000000"/>
          <w:highlight w:val="white"/>
        </w:rPr>
        <w:t>Assinatura do encarregado/preposto da contratada</w:t>
      </w:r>
    </w:p>
    <w:p w:rsidR="00C816A8" w:rsidRDefault="00C816A8" w:rsidP="002911F0">
      <w:pPr>
        <w:pStyle w:val="PargrafodaLista"/>
        <w:ind w:left="0"/>
        <w:jc w:val="center"/>
        <w:rPr>
          <w:color w:val="000000"/>
        </w:rPr>
      </w:pPr>
    </w:p>
    <w:p w:rsidR="00C816A8" w:rsidRDefault="00C816A8" w:rsidP="002911F0">
      <w:pPr>
        <w:pStyle w:val="PargrafodaLista"/>
        <w:ind w:left="0"/>
        <w:jc w:val="center"/>
        <w:rPr>
          <w:color w:val="000000"/>
        </w:rPr>
      </w:pPr>
    </w:p>
    <w:p w:rsidR="00C816A8" w:rsidRDefault="00C816A8" w:rsidP="002911F0">
      <w:pPr>
        <w:pStyle w:val="PargrafodaLista"/>
        <w:ind w:left="0"/>
        <w:jc w:val="center"/>
        <w:rPr>
          <w:color w:val="000000"/>
        </w:rPr>
      </w:pPr>
    </w:p>
    <w:p w:rsidR="00C816A8" w:rsidRDefault="00C816A8" w:rsidP="002911F0">
      <w:pPr>
        <w:pStyle w:val="PargrafodaLista"/>
        <w:ind w:left="0"/>
        <w:jc w:val="center"/>
        <w:rPr>
          <w:color w:val="000000"/>
        </w:rPr>
      </w:pPr>
    </w:p>
    <w:p w:rsidR="00C816A8" w:rsidRDefault="00C816A8" w:rsidP="002911F0">
      <w:pPr>
        <w:pStyle w:val="PargrafodaLista"/>
        <w:ind w:left="0"/>
        <w:jc w:val="center"/>
        <w:rPr>
          <w:rFonts w:eastAsia="Calibri" w:cs="Arial"/>
          <w:sz w:val="24"/>
          <w:lang w:eastAsia="en-US"/>
        </w:rPr>
      </w:pPr>
    </w:p>
    <w:p w:rsidR="002911F0" w:rsidRDefault="002911F0" w:rsidP="002911F0">
      <w:pPr>
        <w:pStyle w:val="PargrafodaLista"/>
        <w:ind w:left="0"/>
        <w:jc w:val="center"/>
      </w:pPr>
      <w:r>
        <w:rPr>
          <w:color w:val="000000"/>
          <w:highlight w:val="white"/>
        </w:rPr>
        <w:t>________________________________________</w:t>
      </w:r>
    </w:p>
    <w:p w:rsidR="002911F0" w:rsidRDefault="002911F0" w:rsidP="002911F0">
      <w:pPr>
        <w:pStyle w:val="PargrafodaLista"/>
        <w:tabs>
          <w:tab w:val="left" w:pos="1440"/>
        </w:tabs>
        <w:snapToGrid w:val="0"/>
        <w:ind w:left="0"/>
        <w:jc w:val="center"/>
        <w:rPr>
          <w:color w:val="FF3333"/>
        </w:rPr>
      </w:pPr>
      <w:r>
        <w:rPr>
          <w:iCs/>
          <w:color w:val="000000"/>
          <w:highlight w:val="white"/>
        </w:rPr>
        <w:t>Assinatura e matrícula do fiscal do contrato</w:t>
      </w:r>
    </w:p>
    <w:sectPr w:rsidR="002911F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C5B" w:rsidRDefault="009D6C5B" w:rsidP="00C816A8">
      <w:r>
        <w:separator/>
      </w:r>
    </w:p>
  </w:endnote>
  <w:endnote w:type="continuationSeparator" w:id="0">
    <w:p w:rsidR="009D6C5B" w:rsidRDefault="009D6C5B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C5B" w:rsidRDefault="009D6C5B" w:rsidP="00C816A8">
      <w:r>
        <w:separator/>
      </w:r>
    </w:p>
  </w:footnote>
  <w:footnote w:type="continuationSeparator" w:id="0">
    <w:p w:rsidR="009D6C5B" w:rsidRDefault="009D6C5B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F56A2"/>
    <w:rsid w:val="002911F0"/>
    <w:rsid w:val="003B436A"/>
    <w:rsid w:val="00405F36"/>
    <w:rsid w:val="004F6E74"/>
    <w:rsid w:val="00786458"/>
    <w:rsid w:val="007E415B"/>
    <w:rsid w:val="0098407D"/>
    <w:rsid w:val="009D6C5B"/>
    <w:rsid w:val="00A04EBA"/>
    <w:rsid w:val="00C816A8"/>
    <w:rsid w:val="00E9385C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1ED3-E5F4-45C2-AD71-784B31980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1566</Words>
  <Characters>8461</Characters>
  <Application>Microsoft Office Word</Application>
  <DocSecurity>0</DocSecurity>
  <Lines>70</Lines>
  <Paragraphs>20</Paragraphs>
  <ScaleCrop>false</ScaleCrop>
  <Company/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4</cp:revision>
  <dcterms:created xsi:type="dcterms:W3CDTF">2023-06-21T11:24:00Z</dcterms:created>
  <dcterms:modified xsi:type="dcterms:W3CDTF">2023-10-09T19:01:00Z</dcterms:modified>
</cp:coreProperties>
</file>